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35312" w14:textId="099D6D76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highlight w:val="yellow"/>
        </w:rPr>
      </w:pPr>
      <w:r w:rsidRPr="00C140CC">
        <w:rPr>
          <w:rFonts w:ascii="Arial" w:hAnsi="Arial" w:cs="Arial"/>
          <w:b/>
          <w:sz w:val="24"/>
        </w:rPr>
        <w:t>3GPP TSG-RAN WG2 #AH NR 1801</w:t>
      </w:r>
      <w:r w:rsidRPr="00C140CC">
        <w:rPr>
          <w:rFonts w:ascii="Arial" w:hAnsi="Arial" w:cs="Arial"/>
          <w:b/>
          <w:sz w:val="24"/>
        </w:rPr>
        <w:tab/>
      </w:r>
      <w:r w:rsidRPr="00C140CC">
        <w:rPr>
          <w:rFonts w:ascii="Arial" w:hAnsi="Arial" w:cs="Arial"/>
          <w:b/>
          <w:sz w:val="32"/>
          <w:szCs w:val="32"/>
        </w:rPr>
        <w:t>Tdoc R2-</w:t>
      </w:r>
      <w:r w:rsidR="00D638D8" w:rsidRPr="00D638D8">
        <w:rPr>
          <w:rFonts w:ascii="Arial" w:hAnsi="Arial" w:cs="Arial"/>
          <w:b/>
          <w:sz w:val="32"/>
          <w:szCs w:val="32"/>
        </w:rPr>
        <w:t>1800342</w:t>
      </w:r>
    </w:p>
    <w:p w14:paraId="1FD6B734" w14:textId="6F1F6B22" w:rsidR="00DD0DA0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szCs w:val="24"/>
        </w:rPr>
      </w:pPr>
      <w:r w:rsidRPr="00C140CC">
        <w:rPr>
          <w:rFonts w:ascii="Arial" w:hAnsi="Arial" w:cs="Arial"/>
          <w:b/>
          <w:sz w:val="24"/>
          <w:szCs w:val="24"/>
        </w:rPr>
        <w:t>Vancouver, Canada, Jan 22</w:t>
      </w:r>
      <w:r w:rsidRPr="00C140CC">
        <w:rPr>
          <w:rFonts w:ascii="Arial" w:hAnsi="Arial" w:cs="Arial"/>
          <w:b/>
          <w:sz w:val="24"/>
          <w:szCs w:val="24"/>
          <w:vertAlign w:val="superscript"/>
        </w:rPr>
        <w:t>nd</w:t>
      </w:r>
      <w:r w:rsidRPr="00C140CC">
        <w:rPr>
          <w:rFonts w:ascii="Arial" w:hAnsi="Arial" w:cs="Arial"/>
          <w:b/>
          <w:sz w:val="24"/>
          <w:szCs w:val="24"/>
        </w:rPr>
        <w:t xml:space="preserve"> – 26</w:t>
      </w:r>
      <w:r w:rsidRPr="00C140C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C140CC">
        <w:rPr>
          <w:rFonts w:ascii="Arial" w:hAnsi="Arial" w:cs="Arial"/>
          <w:b/>
          <w:sz w:val="24"/>
          <w:szCs w:val="24"/>
        </w:rPr>
        <w:t>, 2018</w:t>
      </w:r>
      <w:bookmarkStart w:id="0" w:name="_GoBack"/>
      <w:bookmarkEnd w:id="0"/>
    </w:p>
    <w:p w14:paraId="0B3EFB51" w14:textId="77777777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0A3C1976" w14:textId="2E707219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D638D8" w:rsidRPr="00D638D8">
        <w:rPr>
          <w:rFonts w:ascii="Arial" w:hAnsi="Arial" w:cs="Arial"/>
          <w:bCs/>
        </w:rPr>
        <w:t>Draft LS on preamble transmission power</w:t>
      </w:r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77777777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AE1358">
        <w:rPr>
          <w:rFonts w:ascii="Arial" w:hAnsi="Arial" w:cs="Arial"/>
          <w:bCs/>
        </w:rPr>
        <w:t>NR_newRAT</w:t>
      </w:r>
      <w:r>
        <w:rPr>
          <w:rFonts w:ascii="Arial" w:hAnsi="Arial" w:cs="Arial"/>
          <w:bCs/>
        </w:rPr>
        <w:t>-Core</w:t>
      </w:r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  <w:t>Ericsson (to be RAN2)</w:t>
      </w:r>
    </w:p>
    <w:p w14:paraId="65874670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Pr="008D5DED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 w:rsidRPr="008D5DED">
        <w:rPr>
          <w:rFonts w:ascii="Arial" w:hAnsi="Arial" w:cs="Arial"/>
          <w:b/>
        </w:rPr>
        <w:t>Contact Person:</w:t>
      </w:r>
      <w:r w:rsidRPr="008D5DED">
        <w:rPr>
          <w:rFonts w:ascii="Arial" w:hAnsi="Arial" w:cs="Arial"/>
          <w:bCs/>
        </w:rPr>
        <w:tab/>
      </w:r>
    </w:p>
    <w:p w14:paraId="5FCAABEF" w14:textId="77777777" w:rsidR="00DD0DA0" w:rsidRPr="008D5DED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D5DED">
        <w:rPr>
          <w:rFonts w:cs="Arial"/>
        </w:rPr>
        <w:t>Name:</w:t>
      </w:r>
      <w:r w:rsidRPr="008D5DED">
        <w:rPr>
          <w:rFonts w:cs="Arial"/>
          <w:b w:val="0"/>
          <w:bCs/>
        </w:rPr>
        <w:tab/>
        <w:t>Mats Folke</w:t>
      </w:r>
    </w:p>
    <w:p w14:paraId="7D32D68C" w14:textId="77777777" w:rsidR="00DD0DA0" w:rsidRPr="008D5DED" w:rsidRDefault="00DD0DA0" w:rsidP="00DD0DA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8D5DED">
        <w:rPr>
          <w:rFonts w:ascii="Arial" w:hAnsi="Arial" w:cs="Arial"/>
          <w:b/>
        </w:rPr>
        <w:t>Tel. Number:</w:t>
      </w:r>
      <w:r w:rsidRPr="008D5DED">
        <w:rPr>
          <w:rFonts w:ascii="Arial" w:hAnsi="Arial" w:cs="Arial"/>
          <w:bCs/>
        </w:rPr>
        <w:tab/>
        <w:t>+46761271385</w:t>
      </w:r>
    </w:p>
    <w:p w14:paraId="225DBA30" w14:textId="77777777" w:rsidR="00DD0DA0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D5DED">
        <w:rPr>
          <w:rFonts w:cs="Arial"/>
        </w:rPr>
        <w:t>E-mail Address:</w:t>
      </w:r>
      <w:r w:rsidRPr="008D5DED">
        <w:rPr>
          <w:rFonts w:cs="Arial"/>
          <w:b w:val="0"/>
          <w:bCs/>
        </w:rPr>
        <w:tab/>
        <w:t>mats.folke@ericsson.com</w:t>
      </w:r>
    </w:p>
    <w:p w14:paraId="00BC8AB3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5C219E89" w14:textId="77777777" w:rsidR="00DD0DA0" w:rsidRDefault="00DD0DA0" w:rsidP="00DD0DA0">
      <w:pPr>
        <w:pBdr>
          <w:bottom w:val="single" w:sz="4" w:space="1" w:color="auto"/>
        </w:pBdr>
        <w:rPr>
          <w:rFonts w:ascii="Arial" w:hAnsi="Arial" w:cs="Arial"/>
        </w:rPr>
      </w:pPr>
    </w:p>
    <w:p w14:paraId="10CBDFBD" w14:textId="77777777" w:rsidR="00DD0DA0" w:rsidRDefault="00DD0DA0" w:rsidP="00DD0DA0">
      <w:pPr>
        <w:rPr>
          <w:rFonts w:ascii="Arial" w:hAnsi="Arial" w:cs="Arial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7B06" w14:textId="1E7AEA84" w:rsidR="00914AA8" w:rsidRDefault="00914AA8" w:rsidP="00914AA8">
      <w:pPr>
        <w:pStyle w:val="BodyText"/>
      </w:pPr>
      <w:r>
        <w:t xml:space="preserve">In the Random Access procedure for NR in 38.321, section 5.1.3, the MAC layer determines the preamble transmission power according to </w:t>
      </w:r>
    </w:p>
    <w:p w14:paraId="26F5588B" w14:textId="77777777" w:rsidR="00914AA8" w:rsidRDefault="00914AA8" w:rsidP="00914AA8">
      <w:pPr>
        <w:pStyle w:val="BodyText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 xml:space="preserve">set </w:t>
      </w:r>
      <w:r w:rsidRPr="00DE54E3">
        <w:rPr>
          <w:i/>
          <w:lang w:eastAsia="ko-KR"/>
        </w:rPr>
        <w:t>PREAMBLE_RECEIVED_TARGET_POWER</w:t>
      </w:r>
      <w:r>
        <w:rPr>
          <w:lang w:eastAsia="ko-KR"/>
        </w:rPr>
        <w:t xml:space="preserve"> to </w:t>
      </w:r>
      <w:r w:rsidRPr="00340B18">
        <w:rPr>
          <w:rFonts w:hint="eastAsia"/>
          <w:i/>
          <w:lang w:eastAsia="ko-KR"/>
        </w:rPr>
        <w:t>ra-</w:t>
      </w:r>
      <w:r>
        <w:rPr>
          <w:rFonts w:hint="eastAsia"/>
          <w:i/>
          <w:lang w:eastAsia="ko-KR"/>
        </w:rPr>
        <w:t>P</w:t>
      </w:r>
      <w:r w:rsidRPr="00800F5C">
        <w:rPr>
          <w:i/>
          <w:lang w:eastAsia="ko-KR"/>
        </w:rPr>
        <w:t>reambleInitialReceivedTargetPower</w:t>
      </w:r>
      <w:r w:rsidRPr="00B82257">
        <w:rPr>
          <w:lang w:eastAsia="ko-KR"/>
        </w:rPr>
        <w:t xml:space="preserve"> + </w:t>
      </w:r>
      <w:r w:rsidRPr="00800F5C">
        <w:rPr>
          <w:i/>
          <w:lang w:eastAsia="ko-KR"/>
        </w:rPr>
        <w:t>DELTA_PREAMBLE</w:t>
      </w:r>
      <w:r w:rsidRPr="00B82257">
        <w:rPr>
          <w:lang w:eastAsia="ko-KR"/>
        </w:rPr>
        <w:t xml:space="preserve"> + (</w:t>
      </w:r>
      <w:r w:rsidRPr="00800F5C">
        <w:rPr>
          <w:i/>
          <w:lang w:eastAsia="ko-KR"/>
        </w:rPr>
        <w:t>PREAMBLE_POWER_RAMPING</w:t>
      </w:r>
      <w:r w:rsidRPr="00800F5C">
        <w:rPr>
          <w:rFonts w:hint="eastAsia"/>
          <w:i/>
          <w:lang w:eastAsia="ko-KR"/>
        </w:rPr>
        <w:t>_COUNTER</w:t>
      </w:r>
      <w:r w:rsidRPr="00B82257">
        <w:rPr>
          <w:lang w:eastAsia="ko-KR"/>
        </w:rPr>
        <w:t xml:space="preserve"> – 1) * </w:t>
      </w:r>
      <w:r w:rsidRPr="00800F5C">
        <w:rPr>
          <w:i/>
          <w:lang w:eastAsia="ko-KR"/>
        </w:rPr>
        <w:t>powerRampingStep</w:t>
      </w:r>
      <w:r>
        <w:rPr>
          <w:rFonts w:hint="eastAsia"/>
          <w:lang w:eastAsia="ko-KR"/>
        </w:rPr>
        <w:t>;</w:t>
      </w:r>
    </w:p>
    <w:p w14:paraId="2D528B4A" w14:textId="77777777" w:rsidR="00914AA8" w:rsidRDefault="00914AA8" w:rsidP="00914AA8">
      <w:pPr>
        <w:pStyle w:val="BodyText"/>
      </w:pPr>
    </w:p>
    <w:p w14:paraId="376551DE" w14:textId="30F7D793" w:rsidR="00914AA8" w:rsidRDefault="00914AA8" w:rsidP="00914AA8">
      <w:pPr>
        <w:pStyle w:val="BodyText"/>
        <w:rPr>
          <w:lang w:eastAsia="ko-KR"/>
        </w:rPr>
      </w:pPr>
      <w:r>
        <w:t xml:space="preserve">In 38.331, values for </w:t>
      </w:r>
      <w:r w:rsidRPr="00340B18">
        <w:rPr>
          <w:rFonts w:hint="eastAsia"/>
          <w:i/>
          <w:lang w:eastAsia="ko-KR"/>
        </w:rPr>
        <w:t>ra-</w:t>
      </w:r>
      <w:r>
        <w:rPr>
          <w:rFonts w:hint="eastAsia"/>
          <w:i/>
          <w:lang w:eastAsia="ko-KR"/>
        </w:rPr>
        <w:t>P</w:t>
      </w:r>
      <w:r w:rsidRPr="00800F5C">
        <w:rPr>
          <w:i/>
          <w:lang w:eastAsia="ko-KR"/>
        </w:rPr>
        <w:t>reambleInitialReceivedTargetPower</w:t>
      </w:r>
      <w:r w:rsidRPr="00B82257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800F5C">
        <w:rPr>
          <w:i/>
          <w:lang w:eastAsia="ko-KR"/>
        </w:rPr>
        <w:t>powerRampingStep</w:t>
      </w:r>
      <w:r>
        <w:rPr>
          <w:lang w:eastAsia="ko-KR"/>
        </w:rPr>
        <w:t xml:space="preserve"> are specified. The </w:t>
      </w:r>
      <w:r w:rsidRPr="00914AA8">
        <w:rPr>
          <w:i/>
        </w:rPr>
        <w:t>DELTA_PREAMBLE</w:t>
      </w:r>
      <w:r>
        <w:t xml:space="preserve"> value is deduced from the configured preamble format. In LTE, the DELTA_PREAMBLE is included in a table in 36.321. However, for NR, no values have yet been specified and are not included in 38.321.</w:t>
      </w:r>
    </w:p>
    <w:p w14:paraId="41C02C36" w14:textId="77777777" w:rsidR="00DD0DA0" w:rsidRDefault="00DD0DA0" w:rsidP="00DD0DA0">
      <w:pPr>
        <w:rPr>
          <w:rFonts w:ascii="Arial" w:hAnsi="Arial" w:cs="Arial"/>
        </w:rPr>
      </w:pPr>
    </w:p>
    <w:p w14:paraId="046CDCE7" w14:textId="09185EDF" w:rsidR="00DD0DA0" w:rsidRPr="00EC348B" w:rsidRDefault="00DD0DA0" w:rsidP="00EC348B">
      <w:pPr>
        <w:pStyle w:val="BodyText"/>
      </w:pPr>
      <w:r w:rsidRPr="00EC348B">
        <w:t>RAN2 believe that th</w:t>
      </w:r>
      <w:r w:rsidR="00914AA8" w:rsidRPr="00EC348B">
        <w:t xml:space="preserve">e </w:t>
      </w:r>
      <w:r w:rsidR="00914AA8" w:rsidRPr="00EC348B">
        <w:rPr>
          <w:i/>
        </w:rPr>
        <w:t>DELTA_PREAMBLE</w:t>
      </w:r>
      <w:r w:rsidR="00914AA8">
        <w:t xml:space="preserve"> </w:t>
      </w:r>
      <w:r w:rsidR="00914AA8" w:rsidRPr="00EC348B">
        <w:t xml:space="preserve">values </w:t>
      </w:r>
      <w:r w:rsidRPr="00EC348B">
        <w:t>s</w:t>
      </w:r>
      <w:r w:rsidR="00914AA8" w:rsidRPr="00EC348B">
        <w:t xml:space="preserve">hould be specified by RAN1 for the </w:t>
      </w:r>
      <w:r w:rsidR="006B1D02" w:rsidRPr="00EC348B">
        <w:t>available</w:t>
      </w:r>
      <w:r w:rsidR="00914AA8" w:rsidRPr="00EC348B">
        <w:t xml:space="preserve"> preamble formats</w:t>
      </w:r>
      <w:r w:rsidRPr="00EC348B">
        <w:t xml:space="preserve">. </w:t>
      </w:r>
    </w:p>
    <w:p w14:paraId="5F632FC1" w14:textId="77777777" w:rsidR="00DD0DA0" w:rsidRDefault="00DD0DA0" w:rsidP="00DD0DA0">
      <w:pPr>
        <w:rPr>
          <w:rFonts w:ascii="Arial" w:hAnsi="Arial" w:cs="Arial"/>
        </w:rPr>
      </w:pPr>
    </w:p>
    <w:p w14:paraId="7B2BF4E6" w14:textId="608B71DC" w:rsidR="00DD0DA0" w:rsidRPr="00EC348B" w:rsidRDefault="00DD0DA0" w:rsidP="00EC348B">
      <w:pPr>
        <w:pStyle w:val="BodyText"/>
      </w:pPr>
      <w:r w:rsidRPr="00EC348B">
        <w:t xml:space="preserve">RAN2 therefore asks RAN1 </w:t>
      </w:r>
      <w:r w:rsidR="00EC348B" w:rsidRPr="00EC348B">
        <w:t xml:space="preserve">to specify values for the </w:t>
      </w:r>
      <w:r w:rsidR="00EC348B" w:rsidRPr="00EC348B">
        <w:rPr>
          <w:i/>
        </w:rPr>
        <w:t>DELTA_PREAMBLE</w:t>
      </w:r>
      <w:r w:rsidR="00EC348B" w:rsidRPr="00EC348B">
        <w:t xml:space="preserve"> parameter for the available preamble formats</w:t>
      </w:r>
      <w:r w:rsidRPr="00EC348B">
        <w:t>.</w:t>
      </w:r>
    </w:p>
    <w:p w14:paraId="605F0A13" w14:textId="77777777" w:rsidR="00DD0DA0" w:rsidRDefault="00DD0DA0" w:rsidP="00DD0DA0">
      <w:pPr>
        <w:rPr>
          <w:rFonts w:ascii="Arial" w:hAnsi="Arial" w:cs="Arial"/>
        </w:rPr>
      </w:pP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77777777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4050B11E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Pr="00DD0DA0">
        <w:rPr>
          <w:rFonts w:ascii="Arial" w:hAnsi="Arial" w:cs="Arial"/>
          <w:b/>
        </w:rPr>
        <w:t xml:space="preserve">RAN2 asks RAN1 to </w:t>
      </w:r>
      <w:r w:rsidR="00914AA8">
        <w:rPr>
          <w:rFonts w:ascii="Arial" w:hAnsi="Arial" w:cs="Arial"/>
          <w:b/>
        </w:rPr>
        <w:t xml:space="preserve">specify values for the DELTA_PREAMBLE parameter for the </w:t>
      </w:r>
      <w:r w:rsidR="006B1D02">
        <w:rPr>
          <w:rFonts w:ascii="Arial" w:hAnsi="Arial" w:cs="Arial"/>
          <w:b/>
        </w:rPr>
        <w:t>available</w:t>
      </w:r>
      <w:r w:rsidR="00914AA8">
        <w:rPr>
          <w:rFonts w:ascii="Arial" w:hAnsi="Arial" w:cs="Arial"/>
          <w:b/>
        </w:rPr>
        <w:t xml:space="preserve"> preamble formats</w:t>
      </w:r>
      <w:r w:rsidRPr="00DD0D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4697365D" w14:textId="52628AF2" w:rsidR="00DD0DA0" w:rsidRPr="008D5DED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D5DED">
        <w:rPr>
          <w:rFonts w:ascii="Arial" w:hAnsi="Arial" w:cs="Arial"/>
          <w:bCs/>
        </w:rPr>
        <w:t>RAN2#101</w:t>
      </w:r>
      <w:r w:rsidRPr="008D5DED">
        <w:rPr>
          <w:rFonts w:ascii="Arial" w:hAnsi="Arial" w:cs="Arial"/>
          <w:bCs/>
        </w:rPr>
        <w:tab/>
        <w:t>26</w:t>
      </w:r>
      <w:r w:rsidRPr="008D5DED">
        <w:rPr>
          <w:rFonts w:ascii="Arial" w:hAnsi="Arial" w:cs="Arial"/>
          <w:bCs/>
          <w:vertAlign w:val="superscript"/>
        </w:rPr>
        <w:t>th</w:t>
      </w:r>
      <w:r w:rsidRPr="008D5DED">
        <w:rPr>
          <w:rFonts w:ascii="Arial" w:hAnsi="Arial" w:cs="Arial"/>
          <w:bCs/>
        </w:rPr>
        <w:t xml:space="preserve"> February – 2</w:t>
      </w:r>
      <w:r w:rsidRPr="008D5DED">
        <w:rPr>
          <w:rFonts w:ascii="Arial" w:hAnsi="Arial" w:cs="Arial"/>
          <w:bCs/>
          <w:vertAlign w:val="superscript"/>
        </w:rPr>
        <w:t>nd</w:t>
      </w:r>
      <w:r w:rsidRPr="008D5DED">
        <w:rPr>
          <w:rFonts w:ascii="Arial" w:hAnsi="Arial" w:cs="Arial"/>
          <w:bCs/>
        </w:rPr>
        <w:t xml:space="preserve"> March 2018</w:t>
      </w:r>
      <w:r w:rsidRPr="008D5DED">
        <w:rPr>
          <w:rFonts w:ascii="Arial" w:hAnsi="Arial" w:cs="Arial"/>
          <w:bCs/>
        </w:rPr>
        <w:tab/>
      </w:r>
      <w:r w:rsidR="008D5DED" w:rsidRPr="008D5DED">
        <w:rPr>
          <w:rFonts w:ascii="Arial" w:hAnsi="Arial" w:cs="Arial"/>
          <w:bCs/>
        </w:rPr>
        <w:tab/>
      </w:r>
      <w:r w:rsidRPr="008D5DED">
        <w:rPr>
          <w:rFonts w:ascii="Arial" w:hAnsi="Arial" w:cs="Arial"/>
          <w:bCs/>
        </w:rPr>
        <w:t>Athens, Greece</w:t>
      </w:r>
    </w:p>
    <w:p w14:paraId="143D24E8" w14:textId="0FB0E595" w:rsidR="008B2727" w:rsidRPr="00A7496D" w:rsidRDefault="008B2727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D5DED">
        <w:rPr>
          <w:rFonts w:ascii="Arial" w:hAnsi="Arial" w:cs="Arial"/>
          <w:bCs/>
        </w:rPr>
        <w:t>RAN2#101-Bis</w:t>
      </w:r>
      <w:r w:rsidRPr="008D5DED">
        <w:rPr>
          <w:rFonts w:ascii="Arial" w:hAnsi="Arial" w:cs="Arial"/>
          <w:bCs/>
        </w:rPr>
        <w:tab/>
        <w:t>16</w:t>
      </w:r>
      <w:r w:rsidRPr="008D5DED">
        <w:rPr>
          <w:rFonts w:ascii="Arial" w:hAnsi="Arial" w:cs="Arial"/>
          <w:bCs/>
          <w:vertAlign w:val="superscript"/>
        </w:rPr>
        <w:t>th</w:t>
      </w:r>
      <w:r w:rsidRPr="008D5DED">
        <w:rPr>
          <w:rFonts w:ascii="Arial" w:hAnsi="Arial" w:cs="Arial"/>
          <w:bCs/>
        </w:rPr>
        <w:t xml:space="preserve"> – </w:t>
      </w:r>
      <w:r w:rsidR="008D5DED" w:rsidRPr="008D5DED">
        <w:rPr>
          <w:rFonts w:ascii="Arial" w:hAnsi="Arial" w:cs="Arial"/>
          <w:bCs/>
        </w:rPr>
        <w:t>20</w:t>
      </w:r>
      <w:r w:rsidR="008D5DED" w:rsidRPr="008D5DED">
        <w:rPr>
          <w:rFonts w:ascii="Arial" w:hAnsi="Arial" w:cs="Arial"/>
          <w:bCs/>
          <w:vertAlign w:val="superscript"/>
        </w:rPr>
        <w:t>th</w:t>
      </w:r>
      <w:r w:rsidR="008D5DED" w:rsidRPr="008D5DED">
        <w:rPr>
          <w:rFonts w:ascii="Arial" w:hAnsi="Arial" w:cs="Arial"/>
          <w:bCs/>
        </w:rPr>
        <w:t xml:space="preserve"> </w:t>
      </w:r>
      <w:r w:rsidRPr="008D5DED">
        <w:rPr>
          <w:rFonts w:ascii="Arial" w:hAnsi="Arial" w:cs="Arial"/>
          <w:bCs/>
        </w:rPr>
        <w:t>April 2018</w:t>
      </w:r>
      <w:r w:rsidRPr="008D5DED">
        <w:rPr>
          <w:rFonts w:ascii="Arial" w:hAnsi="Arial" w:cs="Arial"/>
          <w:bCs/>
        </w:rPr>
        <w:tab/>
      </w:r>
      <w:r w:rsidR="008D5DED" w:rsidRPr="008D5DED">
        <w:rPr>
          <w:rFonts w:ascii="Arial" w:hAnsi="Arial" w:cs="Arial"/>
          <w:bCs/>
        </w:rPr>
        <w:tab/>
        <w:t>China</w:t>
      </w:r>
    </w:p>
    <w:p w14:paraId="320D7470" w14:textId="77777777" w:rsidR="00DD0DA0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DA0"/>
    <w:rsid w:val="001E70A1"/>
    <w:rsid w:val="003F583F"/>
    <w:rsid w:val="006B1D02"/>
    <w:rsid w:val="008B2727"/>
    <w:rsid w:val="008C7741"/>
    <w:rsid w:val="008D5DED"/>
    <w:rsid w:val="00914AA8"/>
    <w:rsid w:val="00B55270"/>
    <w:rsid w:val="00D638D8"/>
    <w:rsid w:val="00DB695E"/>
    <w:rsid w:val="00DD0DA0"/>
    <w:rsid w:val="00E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5NUHHDQN7SK2-1476151046-15641</_dlc_DocId>
    <_dlc_DocIdUrl xmlns="f166a696-7b5b-4ccd-9f0c-ffde0cceec81">
      <Url>https://ericsson.sharepoint.com/sites/star/_layouts/15/DocIdRedir.aspx?ID=5NUHHDQN7SK2-1476151046-15641</Url>
      <Description>5NUHHDQN7SK2-1476151046-15641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B4C7EC-CE47-4E8E-8866-80EBEE100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3328CF-372D-4E64-B87E-A41F457305BE}">
  <ds:schemaRefs>
    <ds:schemaRef ds:uri="http://schemas.openxmlformats.org/package/2006/metadata/core-properties"/>
    <ds:schemaRef ds:uri="http://schemas.microsoft.com/office/2006/documentManagement/types"/>
    <ds:schemaRef ds:uri="f166a696-7b5b-4ccd-9f0c-ffde0cceec81"/>
    <ds:schemaRef ds:uri="http://purl.org/dc/dcmitype/"/>
    <ds:schemaRef ds:uri="611109f9-ed58-4498-a270-1fb2086a5321"/>
    <ds:schemaRef ds:uri="http://purl.org/dc/terms/"/>
    <ds:schemaRef ds:uri="d8762117-8292-4133-b1c7-eab5c6487cfd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Mats Folke</cp:lastModifiedBy>
  <cp:revision>6</cp:revision>
  <dcterms:created xsi:type="dcterms:W3CDTF">2018-01-09T16:02:00Z</dcterms:created>
  <dcterms:modified xsi:type="dcterms:W3CDTF">2018-01-10T17:03:00Z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fbf06bad-8d30-42d7-ab72-c7c43e63686f</vt:lpwstr>
  </property>
</Properties>
</file>